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4701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701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Worthington Mark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ATHIRA PHARMA,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18706 NORTH CREEK PARKWAY, SUITE 104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BOTHELL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98011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40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Athira Pharma,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ATHA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1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02/14/2024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GENERAL COUNSEL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20" w:right="380"/>
        <w:spacing w:after="0" w:line="2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60" w:space="4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3.26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02/14/2024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02/13/2034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220,000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280"/>
        <w:spacing w:after="0" w:line="250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subject to the option shall be scheduled to vest monthly over a term of 48 months on the monthly anniversaries of the grant date, subject to the optionee continuing to be a Service Provider (as defined in the Issuer's 2020 Equity Incentive Plan) through the applicable vesting dates.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/s/ Mark Worthington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02/16/2024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61464" TargetMode="External"/><Relationship Id="rId13" Type="http://schemas.openxmlformats.org/officeDocument/2006/relationships/hyperlink" Target="http://www.sec.gov/cgi-bin/browse-edgar?action=getcompany&amp;CIK=00016204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2024-02-17T13:41:56Z</dcterms:created>
  <dcterms:modified xsi:type="dcterms:W3CDTF">2024-02-17T13:41:56Z</dcterms:modified>
</cp:coreProperties>
</file>