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6985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98563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Litton Mark James</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Athira Pharma, Inc.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ATHA</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Borders>
              <w:top w:val="single" w:sz="8" w:color="0000EE"/>
            </w:tcBorders>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200" w:type="dxa"/>
            <w:vAlign w:val="bottom"/>
          </w:tcPr>
          <w:p>
            <w:pPr>
              <w:spacing w:after="0"/>
              <w:rPr>
                <w:sz w:val="18"/>
                <w:szCs w:val="18"/>
                <w:color w:val="auto"/>
              </w:rPr>
            </w:pPr>
          </w:p>
        </w:tc>
        <w:tc>
          <w:tcPr>
            <w:tcW w:w="1780" w:type="dxa"/>
            <w:vAlign w:val="bottom"/>
            <w:gridSpan w:val="3"/>
          </w:tcPr>
          <w:p>
            <w:pPr>
              <w:ind w:left="160"/>
              <w:spacing w:after="0"/>
              <w:rPr>
                <w:sz w:val="20"/>
                <w:szCs w:val="20"/>
                <w:color w:val="auto"/>
              </w:rPr>
            </w:pPr>
            <w:r>
              <w:rPr>
                <w:rFonts w:ascii="Arial" w:cs="Arial" w:eastAsia="Arial" w:hAnsi="Arial"/>
                <w:sz w:val="17"/>
                <w:szCs w:val="17"/>
                <w:color w:val="0000FF"/>
              </w:rPr>
              <w:t>08/17/2021</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80"/>
        <w:spacing w:after="0"/>
        <w:rPr>
          <w:sz w:val="20"/>
          <w:szCs w:val="20"/>
          <w:color w:val="auto"/>
        </w:rPr>
      </w:pPr>
      <w:r>
        <w:rPr>
          <w:rFonts w:ascii="Arial" w:cs="Arial" w:eastAsia="Arial" w:hAnsi="Arial"/>
          <w:sz w:val="17"/>
          <w:szCs w:val="17"/>
          <w:color w:val="0000FF"/>
        </w:rPr>
        <w:t>Chief Operating Officer</w:t>
      </w:r>
    </w:p>
    <w:p>
      <w:pPr>
        <w:spacing w:after="0" w:line="387" w:lineRule="exact"/>
        <w:rPr>
          <w:sz w:val="20"/>
          <w:szCs w:val="20"/>
          <w:color w:val="auto"/>
        </w:rPr>
      </w:pPr>
    </w:p>
    <w:p>
      <w:pPr>
        <w:sectPr>
          <w:pgSz w:w="11900" w:h="16838" w:orient="portrait"/>
          <w:cols w:equalWidth="0" w:num="2">
            <w:col w:w="7680" w:space="60"/>
            <w:col w:w="3340"/>
          </w:cols>
          <w:pgMar w:left="460" w:top="221" w:right="359" w:bottom="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740" w:type="dxa"/>
            <w:vAlign w:val="bottom"/>
            <w:tcBorders>
              <w:bottom w:val="single" w:sz="8" w:color="9A9A9A"/>
            </w:tcBorders>
          </w:tcPr>
          <w:p>
            <w:pPr>
              <w:spacing w:after="0"/>
              <w:rPr>
                <w:sz w:val="14"/>
                <w:szCs w:val="14"/>
                <w:color w:val="auto"/>
              </w:rPr>
            </w:pPr>
          </w:p>
        </w:tc>
        <w:tc>
          <w:tcPr>
            <w:tcW w:w="3500" w:type="dxa"/>
            <w:vAlign w:val="bottom"/>
            <w:gridSpan w:val="6"/>
          </w:tcPr>
          <w:p>
            <w:pPr>
              <w:ind w:left="160"/>
              <w:spacing w:after="0" w:line="141" w:lineRule="exact"/>
              <w:rPr>
                <w:sz w:val="20"/>
                <w:szCs w:val="20"/>
                <w:color w:val="auto"/>
              </w:rPr>
            </w:pPr>
            <w:r>
              <w:rPr>
                <w:rFonts w:ascii="Arial" w:cs="Arial" w:eastAsia="Arial" w:hAnsi="Arial"/>
                <w:sz w:val="13"/>
                <w:szCs w:val="13"/>
                <w:color w:val="auto"/>
              </w:rPr>
              <w:t>4. If Amendment, Date of Original Filed (Month/Day/Year)</w:t>
            </w:r>
          </w:p>
        </w:tc>
        <w:tc>
          <w:tcPr>
            <w:tcW w:w="3720" w:type="dxa"/>
            <w:vAlign w:val="bottom"/>
            <w:gridSpan w:val="6"/>
          </w:tcPr>
          <w:p>
            <w:pPr>
              <w:ind w:left="48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480"/>
              <w:spacing w:after="0"/>
              <w:rPr>
                <w:sz w:val="20"/>
                <w:szCs w:val="20"/>
                <w:color w:val="auto"/>
              </w:rPr>
            </w:pPr>
            <w:r>
              <w:rPr>
                <w:rFonts w:ascii="Arial" w:cs="Arial" w:eastAsia="Arial" w:hAnsi="Arial"/>
                <w:sz w:val="13"/>
                <w:szCs w:val="13"/>
                <w:color w:val="auto"/>
              </w:rPr>
              <w:t>Line)</w:t>
            </w: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720" w:type="dxa"/>
            <w:vAlign w:val="bottom"/>
            <w:gridSpan w:val="6"/>
            <w:vMerge w:val="restart"/>
          </w:tcPr>
          <w:p>
            <w:pPr>
              <w:ind w:left="6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7"/>
                <w:szCs w:val="17"/>
                <w:color w:val="0000FF"/>
              </w:rPr>
              <w:t>BOTHELL</w:t>
            </w:r>
          </w:p>
        </w:tc>
        <w:tc>
          <w:tcPr>
            <w:tcW w:w="720" w:type="dxa"/>
            <w:vAlign w:val="bottom"/>
            <w:vMerge w:val="restart"/>
          </w:tcPr>
          <w:p>
            <w:pPr>
              <w:ind w:left="40"/>
              <w:spacing w:after="0"/>
              <w:rPr>
                <w:sz w:val="20"/>
                <w:szCs w:val="20"/>
                <w:color w:val="auto"/>
              </w:rPr>
            </w:pPr>
            <w:r>
              <w:rPr>
                <w:rFonts w:ascii="Arial" w:cs="Arial" w:eastAsia="Arial" w:hAnsi="Arial"/>
                <w:sz w:val="17"/>
                <w:szCs w:val="17"/>
                <w:color w:val="0000FF"/>
              </w:rPr>
              <w:t>WA</w:t>
            </w:r>
          </w:p>
        </w:tc>
        <w:tc>
          <w:tcPr>
            <w:tcW w:w="1740" w:type="dxa"/>
            <w:vAlign w:val="bottom"/>
            <w:vMerge w:val="restart"/>
          </w:tcPr>
          <w:p>
            <w:pPr>
              <w:ind w:left="540"/>
              <w:spacing w:after="0"/>
              <w:rPr>
                <w:sz w:val="20"/>
                <w:szCs w:val="20"/>
                <w:color w:val="auto"/>
              </w:rPr>
            </w:pPr>
            <w:r>
              <w:rPr>
                <w:rFonts w:ascii="Arial" w:cs="Arial" w:eastAsia="Arial" w:hAnsi="Arial"/>
                <w:sz w:val="17"/>
                <w:szCs w:val="17"/>
                <w:color w:val="0000FF"/>
              </w:rPr>
              <w:t>98011</w:t>
            </w: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74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720" w:type="dxa"/>
            <w:vAlign w:val="bottom"/>
            <w:vMerge w:val="restart"/>
          </w:tcPr>
          <w:p>
            <w:pPr>
              <w:ind w:left="40"/>
              <w:spacing w:after="0"/>
              <w:rPr>
                <w:sz w:val="20"/>
                <w:szCs w:val="20"/>
                <w:color w:val="auto"/>
              </w:rPr>
            </w:pPr>
            <w:r>
              <w:rPr>
                <w:rFonts w:ascii="Arial" w:cs="Arial" w:eastAsia="Arial" w:hAnsi="Arial"/>
                <w:sz w:val="13"/>
                <w:szCs w:val="13"/>
                <w:color w:val="auto"/>
              </w:rPr>
              <w:t>(State)</w:t>
            </w:r>
          </w:p>
        </w:tc>
        <w:tc>
          <w:tcPr>
            <w:tcW w:w="2120" w:type="dxa"/>
            <w:vAlign w:val="bottom"/>
            <w:gridSpan w:val="2"/>
            <w:vMerge w:val="restart"/>
          </w:tcPr>
          <w:p>
            <w:pPr>
              <w:ind w:left="540"/>
              <w:spacing w:after="0"/>
              <w:rPr>
                <w:sz w:val="20"/>
                <w:szCs w:val="20"/>
                <w:color w:val="auto"/>
              </w:rPr>
            </w:pPr>
            <w:r>
              <w:rPr>
                <w:rFonts w:ascii="Arial" w:cs="Arial" w:eastAsia="Arial" w:hAnsi="Arial"/>
                <w:sz w:val="13"/>
                <w:szCs w:val="13"/>
                <w:color w:val="auto"/>
              </w:rPr>
              <w:t>(Zip)</w:t>
            </w: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9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0"/>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9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20" w:type="dxa"/>
            <w:vAlign w:val="bottom"/>
            <w:gridSpan w:val="2"/>
          </w:tcPr>
          <w:p>
            <w:pPr>
              <w:ind w:left="1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120" w:type="dxa"/>
            <w:vAlign w:val="bottom"/>
            <w:gridSpan w:val="2"/>
          </w:tcPr>
          <w:p>
            <w:pPr>
              <w:ind w:left="11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6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100"/>
              <w:spacing w:after="0" w:line="126"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120" w:type="dxa"/>
            <w:vAlign w:val="bottom"/>
            <w:gridSpan w:val="2"/>
          </w:tcPr>
          <w:p>
            <w:pPr>
              <w:ind w:left="11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vMerge w:val="restart"/>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gridSpan w:val="2"/>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9"/>
              </w:rPr>
              <w:t>(A) or</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7"/>
                <w:szCs w:val="7"/>
                <w:color w:val="auto"/>
              </w:rPr>
            </w:pPr>
          </w:p>
        </w:tc>
        <w:tc>
          <w:tcPr>
            <w:tcW w:w="10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89"/>
              </w:rPr>
              <w:t>Common Stock</w:t>
            </w:r>
            <w:r>
              <w:rPr>
                <w:rFonts w:ascii="Arial" w:cs="Arial" w:eastAsia="Arial" w:hAnsi="Arial"/>
                <w:sz w:val="21"/>
                <w:szCs w:val="21"/>
                <w:color w:val="008000"/>
                <w:w w:val="89"/>
                <w:vertAlign w:val="superscript"/>
              </w:rPr>
              <w:t>(1)</w:t>
            </w:r>
          </w:p>
        </w:tc>
        <w:tc>
          <w:tcPr>
            <w:tcW w:w="7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gridSpan w:val="2"/>
          </w:tcPr>
          <w:p>
            <w:pPr>
              <w:jc w:val="center"/>
              <w:ind w:right="16"/>
              <w:spacing w:after="0"/>
              <w:rPr>
                <w:sz w:val="20"/>
                <w:szCs w:val="20"/>
                <w:color w:val="auto"/>
              </w:rPr>
            </w:pPr>
            <w:r>
              <w:rPr>
                <w:rFonts w:ascii="Arial" w:cs="Arial" w:eastAsia="Arial" w:hAnsi="Arial"/>
                <w:sz w:val="17"/>
                <w:szCs w:val="17"/>
                <w:color w:val="0000FF"/>
              </w:rPr>
              <w:t>05/18/2021</w:t>
            </w:r>
            <w:r>
              <w:rPr>
                <w:rFonts w:ascii="Arial" w:cs="Arial" w:eastAsia="Arial" w:hAnsi="Arial"/>
                <w:sz w:val="21"/>
                <w:szCs w:val="21"/>
                <w:color w:val="008000"/>
                <w:vertAlign w:val="superscript"/>
              </w:rPr>
              <w:t>(2)</w:t>
            </w:r>
          </w:p>
        </w:tc>
        <w:tc>
          <w:tcPr>
            <w:tcW w:w="10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V</w:t>
            </w:r>
          </w:p>
        </w:tc>
        <w:tc>
          <w:tcPr>
            <w:tcW w:w="74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0000FF"/>
              </w:rPr>
              <w:t>867</w:t>
            </w:r>
          </w:p>
        </w:tc>
        <w:tc>
          <w:tcPr>
            <w:tcW w:w="520" w:type="dxa"/>
            <w:vAlign w:val="bottom"/>
            <w:tcBorders>
              <w:bottom w:val="single" w:sz="8" w:color="2C2C2C"/>
            </w:tcBorders>
          </w:tcPr>
          <w:p>
            <w:pPr>
              <w:jc w:val="center"/>
              <w:ind w:left="9"/>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14.45</w:t>
            </w:r>
            <w:r>
              <w:rPr>
                <w:rFonts w:ascii="Arial" w:cs="Arial" w:eastAsia="Arial" w:hAnsi="Arial"/>
                <w:sz w:val="21"/>
                <w:szCs w:val="21"/>
                <w:color w:val="008000"/>
                <w:w w:val="95"/>
                <w:vertAlign w:val="superscript"/>
              </w:rPr>
              <w:t>(3)</w:t>
            </w:r>
          </w:p>
        </w:tc>
        <w:tc>
          <w:tcPr>
            <w:tcW w:w="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64,433</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2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720" w:type="dxa"/>
            <w:vAlign w:val="bottom"/>
          </w:tcPr>
          <w:p>
            <w:pPr>
              <w:spacing w:after="0"/>
              <w:rPr>
                <w:sz w:val="22"/>
                <w:szCs w:val="22"/>
                <w:color w:val="auto"/>
              </w:rPr>
            </w:pPr>
          </w:p>
        </w:tc>
        <w:tc>
          <w:tcPr>
            <w:tcW w:w="2120" w:type="dxa"/>
            <w:vAlign w:val="bottom"/>
            <w:gridSpan w:val="2"/>
          </w:tcPr>
          <w:p>
            <w:pPr>
              <w:jc w:val="right"/>
              <w:ind w:right="96"/>
              <w:spacing w:after="0"/>
              <w:rPr>
                <w:sz w:val="20"/>
                <w:szCs w:val="20"/>
                <w:color w:val="auto"/>
              </w:rPr>
            </w:pPr>
            <w:r>
              <w:rPr>
                <w:rFonts w:ascii="Arial" w:cs="Arial" w:eastAsia="Arial" w:hAnsi="Arial"/>
                <w:sz w:val="17"/>
                <w:szCs w:val="17"/>
                <w:color w:val="0000FF"/>
              </w:rPr>
              <w:t>08/17/2021</w:t>
            </w:r>
          </w:p>
        </w:tc>
        <w:tc>
          <w:tcPr>
            <w:tcW w:w="108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340" w:type="dxa"/>
            <w:vAlign w:val="bottom"/>
          </w:tcPr>
          <w:p>
            <w:pPr>
              <w:spacing w:after="0"/>
              <w:rPr>
                <w:sz w:val="22"/>
                <w:szCs w:val="22"/>
                <w:color w:val="auto"/>
              </w:rPr>
            </w:pPr>
          </w:p>
        </w:tc>
        <w:tc>
          <w:tcPr>
            <w:tcW w:w="740" w:type="dxa"/>
            <w:vAlign w:val="bottom"/>
          </w:tcPr>
          <w:p>
            <w:pPr>
              <w:jc w:val="right"/>
              <w:ind w:right="52"/>
              <w:spacing w:after="0"/>
              <w:rPr>
                <w:sz w:val="20"/>
                <w:szCs w:val="20"/>
                <w:color w:val="auto"/>
              </w:rPr>
            </w:pPr>
            <w:r>
              <w:rPr>
                <w:rFonts w:ascii="Arial" w:cs="Arial" w:eastAsia="Arial" w:hAnsi="Arial"/>
                <w:sz w:val="17"/>
                <w:szCs w:val="17"/>
                <w:color w:val="0000FF"/>
              </w:rPr>
              <w:t>50,440</w:t>
            </w:r>
          </w:p>
        </w:tc>
        <w:tc>
          <w:tcPr>
            <w:tcW w:w="520" w:type="dxa"/>
            <w:vAlign w:val="bottom"/>
          </w:tcPr>
          <w:p>
            <w:pPr>
              <w:jc w:val="center"/>
              <w:ind w:left="9"/>
              <w:spacing w:after="0"/>
              <w:rPr>
                <w:sz w:val="20"/>
                <w:szCs w:val="20"/>
                <w:color w:val="auto"/>
              </w:rPr>
            </w:pPr>
            <w:r>
              <w:rPr>
                <w:rFonts w:ascii="Arial" w:cs="Arial" w:eastAsia="Arial" w:hAnsi="Arial"/>
                <w:sz w:val="17"/>
                <w:szCs w:val="17"/>
                <w:color w:val="0000FF"/>
              </w:rPr>
              <w:t>A</w:t>
            </w:r>
          </w:p>
        </w:tc>
        <w:tc>
          <w:tcPr>
            <w:tcW w:w="760" w:type="dxa"/>
            <w:vAlign w:val="bottom"/>
          </w:tcPr>
          <w:p>
            <w:pPr>
              <w:jc w:val="center"/>
              <w:ind w:right="8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w:t>
            </w:r>
          </w:p>
        </w:tc>
        <w:tc>
          <w:tcPr>
            <w:tcW w:w="4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7"/>
                <w:szCs w:val="17"/>
                <w:color w:val="0000FF"/>
                <w:w w:val="87"/>
              </w:rPr>
              <w:t>114,873</w:t>
            </w:r>
          </w:p>
        </w:tc>
        <w:tc>
          <w:tcPr>
            <w:tcW w:w="9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9"/>
              </w:rPr>
              <w:t>Irrevocable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OSL</w:t>
            </w:r>
            <w:r>
              <w:rPr>
                <w:rFonts w:ascii="Arial" w:cs="Arial" w:eastAsia="Arial" w:hAnsi="Arial"/>
                <w:sz w:val="21"/>
                <w:szCs w:val="21"/>
                <w:color w:val="008000"/>
                <w:vertAlign w:val="superscript"/>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9"/>
              </w:rPr>
              <w:t>Irrevocable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12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1740" w:type="dxa"/>
            <w:vAlign w:val="bottom"/>
            <w:tcBorders>
              <w:bottom w:val="single" w:sz="8" w:color="2C2C2C"/>
            </w:tcBorders>
          </w:tcPr>
          <w:p>
            <w:pPr>
              <w:spacing w:after="0"/>
              <w:rPr>
                <w:sz w:val="23"/>
                <w:szCs w:val="23"/>
                <w:color w:val="auto"/>
              </w:rPr>
            </w:pPr>
          </w:p>
        </w:tc>
        <w:tc>
          <w:tcPr>
            <w:tcW w:w="38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440" w:type="dxa"/>
            <w:vAlign w:val="bottom"/>
            <w:tcBorders>
              <w:bottom w:val="single" w:sz="8" w:color="2C2C2C"/>
            </w:tcBorders>
          </w:tcPr>
          <w:p>
            <w:pPr>
              <w:spacing w:after="0"/>
              <w:rPr>
                <w:sz w:val="23"/>
                <w:szCs w:val="23"/>
                <w:color w:val="auto"/>
              </w:rPr>
            </w:pPr>
          </w:p>
        </w:tc>
        <w:tc>
          <w:tcPr>
            <w:tcW w:w="3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52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ind w:left="80"/>
              <w:spacing w:after="0" w:line="266" w:lineRule="exact"/>
              <w:rPr>
                <w:sz w:val="20"/>
                <w:szCs w:val="20"/>
                <w:color w:val="auto"/>
              </w:rPr>
            </w:pPr>
            <w:r>
              <w:rPr>
                <w:rFonts w:ascii="Arial" w:cs="Arial" w:eastAsia="Arial" w:hAnsi="Arial"/>
                <w:sz w:val="30"/>
                <w:szCs w:val="30"/>
                <w:color w:val="0000FF"/>
                <w:vertAlign w:val="subscript"/>
              </w:rPr>
              <w:t>SWL</w:t>
            </w:r>
            <w:r>
              <w:rPr>
                <w:rFonts w:ascii="Arial" w:cs="Arial" w:eastAsia="Arial" w:hAnsi="Arial"/>
                <w:sz w:val="10"/>
                <w:szCs w:val="10"/>
                <w:color w:val="008000"/>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vMerge w:val="restart"/>
          </w:tcPr>
          <w:p>
            <w:pPr>
              <w:jc w:val="center"/>
              <w:spacing w:after="0"/>
              <w:rPr>
                <w:sz w:val="20"/>
                <w:szCs w:val="20"/>
                <w:color w:val="auto"/>
              </w:rPr>
            </w:pPr>
            <w:r>
              <w:rPr>
                <w:rFonts w:ascii="Arial" w:cs="Arial" w:eastAsia="Arial" w:hAnsi="Arial"/>
                <w:sz w:val="17"/>
                <w:szCs w:val="17"/>
                <w:color w:val="0000FF"/>
                <w:w w:val="89"/>
              </w:rPr>
              <w:t>6,563</w:t>
            </w:r>
          </w:p>
        </w:tc>
        <w:tc>
          <w:tcPr>
            <w:tcW w:w="92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40" w:type="dxa"/>
            <w:vAlign w:val="bottom"/>
            <w:gridSpan w:val="2"/>
          </w:tcPr>
          <w:p>
            <w:pPr>
              <w:ind w:left="80"/>
              <w:spacing w:after="0"/>
              <w:rPr>
                <w:sz w:val="20"/>
                <w:szCs w:val="20"/>
                <w:color w:val="auto"/>
              </w:rPr>
            </w:pPr>
            <w:r>
              <w:rPr>
                <w:rFonts w:ascii="Arial" w:cs="Arial" w:eastAsia="Arial" w:hAnsi="Arial"/>
                <w:sz w:val="17"/>
                <w:szCs w:val="17"/>
                <w:color w:val="0000FF"/>
                <w:w w:val="99"/>
              </w:rPr>
              <w:t>Irrevocable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Trust of</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Arial" w:cs="Arial" w:eastAsia="Arial" w:hAnsi="Arial"/>
          <w:sz w:val="17"/>
          <w:szCs w:val="17"/>
          <w:color w:val="0000FF"/>
        </w:rPr>
        <w:t>WGL</w:t>
      </w:r>
      <w:r>
        <w:rPr>
          <w:rFonts w:ascii="Arial" w:cs="Arial" w:eastAsia="Arial" w:hAnsi="Arial"/>
          <w:sz w:val="21"/>
          <w:szCs w:val="21"/>
          <w:color w:val="008000"/>
          <w:vertAlign w:val="superscript"/>
        </w:rPr>
        <w:t>(6)</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89"/>
        </w:trPr>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1.35</w:t>
            </w:r>
          </w:p>
        </w:tc>
        <w:tc>
          <w:tcPr>
            <w:tcW w:w="1080" w:type="dxa"/>
            <w:vAlign w:val="bottom"/>
          </w:tcPr>
          <w:p>
            <w:pPr>
              <w:jc w:val="right"/>
              <w:ind w:right="180"/>
              <w:spacing w:after="0"/>
              <w:rPr>
                <w:sz w:val="20"/>
                <w:szCs w:val="20"/>
                <w:color w:val="auto"/>
              </w:rPr>
            </w:pPr>
            <w:r>
              <w:rPr>
                <w:rFonts w:ascii="Arial" w:cs="Arial" w:eastAsia="Arial" w:hAnsi="Arial"/>
                <w:sz w:val="13"/>
                <w:szCs w:val="13"/>
                <w:color w:val="0000FF"/>
              </w:rPr>
              <w:t>08/17/2021</w:t>
            </w:r>
          </w:p>
        </w:tc>
        <w:tc>
          <w:tcPr>
            <w:tcW w:w="1100" w:type="dxa"/>
            <w:vAlign w:val="bottom"/>
          </w:tcPr>
          <w:p>
            <w:pPr>
              <w:spacing w:after="0"/>
              <w:rPr>
                <w:sz w:val="16"/>
                <w:szCs w:val="16"/>
                <w:color w:val="auto"/>
              </w:rPr>
            </w:pPr>
          </w:p>
        </w:tc>
        <w:tc>
          <w:tcPr>
            <w:tcW w:w="780" w:type="dxa"/>
            <w:vAlign w:val="bottom"/>
          </w:tcPr>
          <w:p>
            <w:pPr>
              <w:ind w:left="140"/>
              <w:spacing w:after="0"/>
              <w:rPr>
                <w:sz w:val="20"/>
                <w:szCs w:val="20"/>
                <w:color w:val="auto"/>
              </w:rPr>
            </w:pPr>
            <w:r>
              <w:rPr>
                <w:rFonts w:ascii="Arial" w:cs="Arial" w:eastAsia="Arial" w:hAnsi="Arial"/>
                <w:sz w:val="13"/>
                <w:szCs w:val="13"/>
                <w:color w:val="0000FF"/>
              </w:rPr>
              <w:t>M</w:t>
            </w:r>
          </w:p>
        </w:tc>
        <w:tc>
          <w:tcPr>
            <w:tcW w:w="800" w:type="dxa"/>
            <w:vAlign w:val="bottom"/>
          </w:tcPr>
          <w:p>
            <w:pPr>
              <w:ind w:left="380"/>
              <w:spacing w:after="0"/>
              <w:rPr>
                <w:sz w:val="20"/>
                <w:szCs w:val="20"/>
                <w:color w:val="auto"/>
              </w:rPr>
            </w:pPr>
            <w:r>
              <w:rPr>
                <w:rFonts w:ascii="Arial" w:cs="Arial" w:eastAsia="Arial" w:hAnsi="Arial"/>
                <w:sz w:val="13"/>
                <w:szCs w:val="13"/>
                <w:color w:val="0000FF"/>
              </w:rPr>
              <w:t>50,440</w:t>
            </w:r>
          </w:p>
        </w:tc>
        <w:tc>
          <w:tcPr>
            <w:tcW w:w="800" w:type="dxa"/>
            <w:vAlign w:val="bottom"/>
          </w:tcPr>
          <w:p>
            <w:pPr>
              <w:ind w:left="340"/>
              <w:spacing w:after="0"/>
              <w:rPr>
                <w:sz w:val="20"/>
                <w:szCs w:val="20"/>
                <w:color w:val="auto"/>
              </w:rPr>
            </w:pPr>
            <w:r>
              <w:rPr>
                <w:rFonts w:ascii="Arial" w:cs="Arial" w:eastAsia="Arial" w:hAnsi="Arial"/>
                <w:sz w:val="11"/>
                <w:szCs w:val="11"/>
                <w:color w:val="008000"/>
              </w:rPr>
              <w:t>(7)</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08/14/2029</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line="189" w:lineRule="exact"/>
              <w:rPr>
                <w:sz w:val="20"/>
                <w:szCs w:val="20"/>
                <w:color w:val="auto"/>
              </w:rPr>
            </w:pPr>
            <w:r>
              <w:rPr>
                <w:rFonts w:ascii="Arial" w:cs="Arial" w:eastAsia="Arial" w:hAnsi="Arial"/>
                <w:sz w:val="17"/>
                <w:szCs w:val="17"/>
                <w:color w:val="0000FF"/>
                <w:w w:val="99"/>
              </w:rPr>
              <w:t>50,440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260"/>
              <w:spacing w:after="0"/>
              <w:rPr>
                <w:sz w:val="20"/>
                <w:szCs w:val="20"/>
                <w:color w:val="auto"/>
              </w:rPr>
            </w:pPr>
            <w:r>
              <w:rPr>
                <w:rFonts w:ascii="Arial" w:cs="Arial" w:eastAsia="Arial" w:hAnsi="Arial"/>
                <w:sz w:val="13"/>
                <w:szCs w:val="13"/>
                <w:color w:val="0000FF"/>
              </w:rPr>
              <w:t>100,880</w:t>
            </w:r>
          </w:p>
        </w:tc>
        <w:tc>
          <w:tcPr>
            <w:tcW w:w="720" w:type="dxa"/>
            <w:vAlign w:val="bottom"/>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28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voluntarily reporting the acquisition of shares of the issuer's common stock pursuant to the Athira Pharma, Inc. 2020 Employee Stock Purchase Plan ("ESPP"), for the ESPP Purchase Period (as defined in the ESPP) of September 17, 2020 through May 18, 2021. This transaction is also exempt under Rule 16b-3(c).</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Purchase Period ended May 18, 2021 and is the Purchase Period comprising the Offering Period (as defined in the ESPP) that began September 17, 2020.</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accordance with the ESPP, these shares were purchased based on 85% of the closing price of the initial public offering price from the issuer's initial public offering.</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OSL held for the benefit of Dr. Litton's children.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SWL held for the benefit of Dr. Litton's children.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Common Stock held by Irrevocable Trust of WGL held for the benefit of Dr. Litton's children.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One-fourth of the shares subject to the option vested on July 1, 2020 and one-fourth of the shares subject to the option vest on each year thereafter.</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Glenna Mileson,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08/19/2021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140" w:type="dxa"/>
            <w:vAlign w:val="bottom"/>
            <w:gridSpan w:val="2"/>
            <w:vMerge w:val="restart"/>
          </w:tcPr>
          <w:p>
            <w:pPr>
              <w:spacing w:after="0" w:line="186" w:lineRule="exact"/>
              <w:rPr>
                <w:sz w:val="20"/>
                <w:szCs w:val="20"/>
                <w:color w:val="auto"/>
              </w:rPr>
            </w:pPr>
            <w:r>
              <w:rPr>
                <w:rFonts w:ascii="Arial" w:cs="Arial" w:eastAsia="Arial" w:hAnsi="Arial"/>
                <w:sz w:val="17"/>
                <w:szCs w:val="17"/>
                <w:color w:val="0000FF"/>
                <w:w w:val="92"/>
              </w:rPr>
              <w:t>in-fact on behalf of Mark Litton</w:t>
            </w:r>
          </w:p>
        </w:tc>
        <w:tc>
          <w:tcPr>
            <w:tcW w:w="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tcBorders>
              <w:bottom w:val="single" w:sz="8" w:color="auto"/>
            </w:tcBorders>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gridSpan w:val="2"/>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483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2021-08-19T16:07:16Z</dcterms:created>
  <dcterms:modified xsi:type="dcterms:W3CDTF">2021-08-19T16:07:16Z</dcterms:modified>
</cp:coreProperties>
</file>