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0001604834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001-39503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18706 NORTH CREEK PARKWAY, SUITE 104</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BOTHELL</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98011</w:t>
      </w:r>
    </w:p>
    <w:p>
      <w:pPr>
        <w:spacing w:after="0" w:line="20" w:lineRule="exact"/>
        <w:rPr>
          <w:sz w:val="24"/>
          <w:szCs w:val="24"/>
          <w:color w:val="auto"/>
        </w:rPr>
      </w:pPr>
    </w:p>
    <w:p>
      <w:pPr>
        <w:ind w:right="3160" w:firstLine="7"/>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620-8501 Mark James Litton</w:t>
      </w:r>
    </w:p>
    <w:p>
      <w:pPr>
        <w:spacing w:after="0" w:line="1" w:lineRule="exact"/>
        <w:rPr>
          <w:sz w:val="24"/>
          <w:szCs w:val="24"/>
          <w:color w:val="auto"/>
        </w:rPr>
      </w:pPr>
    </w:p>
    <w:p>
      <w:pPr>
        <w:sectPr>
          <w:pgSz w:w="11900" w:h="16838" w:orient="portrait"/>
          <w:cols w:equalWidth="0" w:num="2">
            <w:col w:w="5740" w:space="700"/>
            <w:col w:w="48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5032</w:t>
            </w:r>
          </w:p>
        </w:tc>
        <w:tc>
          <w:tcPr>
            <w:tcW w:w="1140" w:type="dxa"/>
            <w:vAlign w:val="bottom"/>
            <w:vMerge w:val="restart"/>
          </w:tcPr>
          <w:p>
            <w:pPr>
              <w:jc w:val="right"/>
              <w:ind w:right="612"/>
              <w:spacing w:after="0"/>
              <w:rPr>
                <w:sz w:val="20"/>
                <w:szCs w:val="20"/>
                <w:color w:val="auto"/>
              </w:rPr>
            </w:pPr>
            <w:r>
              <w:rPr>
                <w:rFonts w:ascii="Times New Roman" w:cs="Times New Roman" w:eastAsia="Times New Roman" w:hAnsi="Times New Roman"/>
                <w:sz w:val="22"/>
                <w:szCs w:val="22"/>
                <w:color w:val="auto"/>
              </w:rPr>
              <w:t>0.56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38439375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1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2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360" w:type="dxa"/>
            <w:vAlign w:val="bottom"/>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1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360" w:type="dxa"/>
            <w:vAlign w:val="bottom"/>
          </w:tcPr>
          <w:p>
            <w:pPr>
              <w:jc w:val="center"/>
              <w:ind w:left="2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Athira Pharma,</w:t>
            </w:r>
          </w:p>
        </w:tc>
        <w:tc>
          <w:tcPr>
            <w:tcW w:w="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09/03/2024 Lapse - See</w:t>
            </w:r>
          </w:p>
        </w:tc>
        <w:tc>
          <w:tcPr>
            <w:tcW w:w="156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20000</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09/03/2024</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2720" w:type="dxa"/>
            <w:vAlign w:val="bottom"/>
            <w:gridSpan w:val="2"/>
            <w:vMerge w:val="continue"/>
          </w:tcPr>
          <w:p>
            <w:pPr>
              <w:spacing w:after="0"/>
              <w:rPr>
                <w:sz w:val="18"/>
                <w:szCs w:val="18"/>
                <w:color w:val="auto"/>
              </w:rPr>
            </w:pPr>
          </w:p>
        </w:tc>
        <w:tc>
          <w:tcPr>
            <w:tcW w:w="156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Inc.</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3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Remarks</w:t>
            </w: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to cover tax obligation from settlement of vested Restricted Stock Units.</w:t>
      </w:r>
    </w:p>
    <w:p>
      <w:pPr>
        <w:spacing w:after="0" w:line="56" w:lineRule="exact"/>
        <w:rPr>
          <w:sz w:val="20"/>
          <w:szCs w:val="20"/>
          <w:color w:val="auto"/>
        </w:rPr>
      </w:pPr>
    </w:p>
    <w:p>
      <w:pPr>
        <w:sectPr>
          <w:pgSz w:w="11900" w:h="16838" w:orient="portrait"/>
          <w:cols w:equalWidth="0" w:num="2">
            <w:col w:w="1020" w:space="7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09/05/2024</w:t>
      </w:r>
    </w:p>
    <w:p>
      <w:pPr>
        <w:spacing w:after="0" w:line="50" w:lineRule="exact"/>
        <w:rPr>
          <w:sz w:val="20"/>
          <w:szCs w:val="20"/>
          <w:color w:val="auto"/>
        </w:rPr>
      </w:pPr>
    </w:p>
    <w:p>
      <w:pPr>
        <w:sectPr>
          <w:pgSz w:w="11900" w:h="16838" w:orient="portrait"/>
          <w:cols w:equalWidth="0" w:num="2">
            <w:col w:w="1320" w:space="4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Worthington, Attorney-in-Fact for Mark Litton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2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2024-09-05T18:55:16Z</dcterms:created>
  <dcterms:modified xsi:type="dcterms:W3CDTF">2024-09-05T18:55:16Z</dcterms:modified>
</cp:coreProperties>
</file>