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658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6583045"/>
                    </a:xfrm>
                    <a:prstGeom prst="rect">
                      <a:avLst/>
                    </a:prstGeom>
                    <a:noFill/>
                  </pic:spPr>
                </pic:pic>
              </a:graphicData>
            </a:graphic>
          </wp:anchor>
        </w:drawing>
      </w:r>
    </w:p>
    <w:p>
      <w:pPr>
        <w:spacing w:after="0" w:line="1162" w:lineRule="exact"/>
        <w:rPr>
          <w:sz w:val="24"/>
          <w:szCs w:val="24"/>
          <w:color w:val="auto"/>
        </w:rPr>
      </w:pPr>
    </w:p>
    <w:p>
      <w:pPr>
        <w:sectPr>
          <w:pgSz w:w="11900" w:h="16890"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Litton Mark James</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Borders>
              <w:top w:val="single" w:sz="8" w:color="0000EE"/>
            </w:tcBorders>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2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0"/>
          <w:szCs w:val="20"/>
          <w:color w:val="auto"/>
        </w:rPr>
      </w:pPr>
    </w:p>
    <w:p>
      <w:pPr>
        <w:ind w:left="936"/>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03" w:lineRule="exact"/>
        <w:rPr>
          <w:sz w:val="20"/>
          <w:szCs w:val="20"/>
          <w:color w:val="auto"/>
        </w:rPr>
      </w:pPr>
    </w:p>
    <w:p>
      <w:pPr>
        <w:sectPr>
          <w:pgSz w:w="11900" w:h="16890" w:orient="portrait"/>
          <w:cols w:equalWidth="0" w:num="2">
            <w:col w:w="7680" w:space="64"/>
            <w:col w:w="3336"/>
          </w:cols>
          <w:pgMar w:left="460" w:top="216" w:right="359" w:bottom="0" w:gutter="0" w:footer="0" w:header="0"/>
          <w:type w:val="continuous"/>
        </w:sectPr>
      </w:pP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98011</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0"/>
          <w:szCs w:val="20"/>
          <w:color w:val="auto"/>
        </w:rPr>
      </w:pPr>
    </w:p>
    <w:p>
      <w:pPr>
        <w:sectPr>
          <w:pgSz w:w="11900" w:h="16890" w:orient="portrait"/>
          <w:cols w:equalWidth="0" w:num="2">
            <w:col w:w="3760" w:space="160"/>
            <w:col w:w="716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10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Form: 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380" w:type="dxa"/>
            <w:vAlign w:val="bottom"/>
          </w:tcPr>
          <w:p>
            <w:pPr>
              <w:spacing w:after="0"/>
              <w:rPr>
                <w:sz w:val="11"/>
                <w:szCs w:val="11"/>
                <w:color w:val="auto"/>
              </w:rPr>
            </w:pPr>
          </w:p>
        </w:tc>
        <w:tc>
          <w:tcPr>
            <w:tcW w:w="1700" w:type="dxa"/>
            <w:vAlign w:val="bottom"/>
          </w:tcPr>
          <w:p>
            <w:pPr>
              <w:ind w:left="7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 or Indirect</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3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8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3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06/30/2025</w:t>
            </w:r>
          </w:p>
        </w:tc>
        <w:tc>
          <w:tcPr>
            <w:tcW w:w="10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108,334</w:t>
            </w:r>
          </w:p>
        </w:tc>
        <w:tc>
          <w:tcPr>
            <w:tcW w:w="4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Pr>
          <w:p>
            <w:pPr>
              <w:jc w:val="center"/>
              <w:ind w:right="22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350,925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3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07/01/2025</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25,123</w:t>
            </w:r>
          </w:p>
        </w:tc>
        <w:tc>
          <w:tcPr>
            <w:tcW w:w="4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0.2935</w:t>
            </w:r>
            <w:r>
              <w:rPr>
                <w:rFonts w:ascii="Times New Roman" w:cs="Times New Roman" w:eastAsia="Times New Roman" w:hAnsi="Times New Roman"/>
                <w:sz w:val="21"/>
                <w:szCs w:val="21"/>
                <w:color w:val="008000"/>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325,802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OSL</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90"/>
        </w:trPr>
        <w:tc>
          <w:tcPr>
            <w:tcW w:w="23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380" w:type="dxa"/>
            <w:vAlign w:val="bottom"/>
            <w:tcBorders>
              <w:bottom w:val="single" w:sz="8" w:color="2C2C2C"/>
            </w:tcBorders>
          </w:tcPr>
          <w:p>
            <w:pPr>
              <w:spacing w:after="0"/>
              <w:rPr>
                <w:sz w:val="23"/>
                <w:szCs w:val="23"/>
                <w:color w:val="auto"/>
              </w:rPr>
            </w:pPr>
          </w:p>
        </w:tc>
        <w:tc>
          <w:tcPr>
            <w:tcW w:w="170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ind w:left="80"/>
              <w:spacing w:after="0" w:line="268" w:lineRule="exact"/>
              <w:rPr>
                <w:sz w:val="20"/>
                <w:szCs w:val="20"/>
                <w:color w:val="auto"/>
              </w:rPr>
            </w:pPr>
            <w:r>
              <w:rPr>
                <w:rFonts w:ascii="Times New Roman" w:cs="Times New Roman" w:eastAsia="Times New Roman" w:hAnsi="Times New Roman"/>
                <w:sz w:val="31"/>
                <w:szCs w:val="31"/>
                <w:color w:val="0000FF"/>
                <w:vertAlign w:val="subscript"/>
              </w:rPr>
              <w:t>SWL</w:t>
            </w:r>
            <w:r>
              <w:rPr>
                <w:rFonts w:ascii="Times New Roman" w:cs="Times New Roman" w:eastAsia="Times New Roman" w:hAnsi="Times New Roman"/>
                <w:sz w:val="10"/>
                <w:szCs w:val="10"/>
                <w:color w:val="008000"/>
              </w:rPr>
              <w:t>(4)</w:t>
            </w:r>
          </w:p>
        </w:tc>
        <w:tc>
          <w:tcPr>
            <w:tcW w:w="0" w:type="dxa"/>
            <w:vAlign w:val="bottom"/>
          </w:tcPr>
          <w:p>
            <w:pPr>
              <w:spacing w:after="0"/>
              <w:rPr>
                <w:sz w:val="1"/>
                <w:szCs w:val="1"/>
                <w:color w:val="auto"/>
              </w:rPr>
            </w:pPr>
          </w:p>
        </w:tc>
      </w:tr>
      <w:tr>
        <w:trPr>
          <w:trHeight w:val="242"/>
        </w:trPr>
        <w:tc>
          <w:tcPr>
            <w:tcW w:w="23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6,563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1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of</w:t>
            </w: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40"/>
        <w:spacing w:after="0"/>
        <w:rPr>
          <w:sz w:val="20"/>
          <w:szCs w:val="20"/>
          <w:color w:val="auto"/>
        </w:rPr>
      </w:pPr>
      <w:r>
        <w:rPr>
          <w:rFonts w:ascii="Times New Roman" w:cs="Times New Roman" w:eastAsia="Times New Roman" w:hAnsi="Times New Roman"/>
          <w:sz w:val="17"/>
          <w:szCs w:val="17"/>
          <w:color w:val="0000FF"/>
        </w:rPr>
        <w:t>WGL</w:t>
      </w:r>
      <w:r>
        <w:rPr>
          <w:rFonts w:ascii="Times New Roman" w:cs="Times New Roman" w:eastAsia="Times New Roman" w:hAnsi="Times New Roman"/>
          <w:sz w:val="21"/>
          <w:szCs w:val="21"/>
          <w:color w:val="008000"/>
          <w:vertAlign w:val="superscript"/>
        </w:rPr>
        <w:t>(5)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108,334</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06/30/2025</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108,334</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108,333</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(6)</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6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9" w:lineRule="exact"/>
        <w:rPr>
          <w:rFonts w:ascii="Times New Roman" w:cs="Times New Roman" w:eastAsia="Times New Roman" w:hAnsi="Times New Roman"/>
          <w:sz w:val="13"/>
          <w:szCs w:val="13"/>
          <w:color w:val="008000"/>
        </w:rPr>
      </w:pPr>
    </w:p>
    <w:p>
      <w:pPr>
        <w:jc w:val="both"/>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$0.2854 to $0.3031,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OSL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SWL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held by Irrevocable Trust of WGL held for the benefit of Dr. Litton's children.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1" w:lineRule="exact"/>
        <w:rPr>
          <w:rFonts w:ascii="Times New Roman" w:cs="Times New Roman" w:eastAsia="Times New Roman" w:hAnsi="Times New Roman"/>
          <w:sz w:val="13"/>
          <w:szCs w:val="13"/>
          <w:color w:val="008000"/>
        </w:rPr>
      </w:pPr>
    </w:p>
    <w:p>
      <w:pPr>
        <w:ind w:left="40" w:right="3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325,000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4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-10160</wp:posOffset>
            </wp:positionV>
            <wp:extent cx="934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07/02/2025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Mark James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7937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375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0483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2025-07-02T15:35:35Z</dcterms:created>
  <dcterms:modified xsi:type="dcterms:W3CDTF">2025-07-02T15:35:35Z</dcterms:modified>
</cp:coreProperties>
</file>