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KAWAS LEEN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Athira Pharma, Inc.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180340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824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2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21.15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231,000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231,000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One-fourth of the shares subject to the option will vest on January 8, 2022, and one-fourth of the shares subject to the option will vest on each year thereafter.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Glenna Mileson,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-3175</wp:posOffset>
            </wp:positionV>
            <wp:extent cx="13328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Leen Kawas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8540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-3175</wp:posOffset>
            </wp:positionV>
            <wp:extent cx="4781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22491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2021-02-22T16:34:48Z</dcterms:created>
  <dcterms:modified xsi:type="dcterms:W3CDTF">2021-02-22T16:34:48Z</dcterms:modified>
</cp:coreProperties>
</file>