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LeonaBio,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Great Point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474,345.00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474,345.00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474,345.00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Dr. Jeffrey R. Jay, M.D.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474,345.00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474,345.00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474,345.00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Ms. Lillian Nordahl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474,345.00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474,345.00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474,345.00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LeonaBio,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959"/>
        <w:spacing w:after="0"/>
        <w:rPr>
          <w:sz w:val="20"/>
          <w:szCs w:val="20"/>
          <w:color w:val="auto"/>
        </w:rPr>
      </w:pPr>
      <w:r>
        <w:rPr>
          <w:rFonts w:ascii="Times New Roman" w:cs="Times New Roman" w:eastAsia="Times New Roman" w:hAnsi="Times New Roman"/>
          <w:sz w:val="22"/>
          <w:szCs w:val="22"/>
          <w:color w:val="auto"/>
        </w:rPr>
        <w:t>18706 North Creek Parkway, Suite 104, Bothell, WA, 98011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both"/>
        <w:ind w:right="160"/>
        <w:spacing w:after="0"/>
        <w:rPr>
          <w:sz w:val="20"/>
          <w:szCs w:val="20"/>
          <w:color w:val="auto"/>
        </w:rPr>
      </w:pPr>
      <w:r>
        <w:rPr>
          <w:rFonts w:ascii="Times New Roman" w:cs="Times New Roman" w:eastAsia="Times New Roman" w:hAnsi="Times New Roman"/>
          <w:sz w:val="22"/>
          <w:szCs w:val="22"/>
          <w:color w:val="auto"/>
        </w:rPr>
        <w:t>Great Point Partners, LLC Dr. Jeffrey R. Jay, M.D. Ms. Lillian Nordahl The Reporting Persons have entered into a Joint Filing Agreement, dated November 4, 2026, a copy of which is filed with this SCHEDULE 13G as Exhibit A, pursuant to which the Reporting Persons have agreed to file this statement jointly in accordance with the provisions of Rule 13d-1(k)(1) under the Act.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82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165 Mason Street, 3rd Floor Greenwich, CT 06830</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Great Point Partners, LLC is a limited liability company organized under the laws of the State of Delaware. Dr.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Jeffrey R. Jay, M.D. is a citizen of the United States. Ms. Lillian Nordahl is a citizen of the United States.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923" w:orient="portrait"/>
          <w:cols w:equalWidth="0" w:num="2">
            <w:col w:w="620" w:space="300"/>
            <w:col w:w="10160"/>
          </w:cols>
          <w:pgMar w:left="360" w:top="112" w:right="45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474,345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18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474,345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48" w:lineRule="auto"/>
        <w:rPr>
          <w:sz w:val="20"/>
          <w:szCs w:val="20"/>
          <w:color w:val="auto"/>
        </w:rPr>
      </w:pPr>
      <w:r>
        <w:rPr>
          <w:rFonts w:ascii="Times New Roman" w:cs="Times New Roman" w:eastAsia="Times New Roman" w:hAnsi="Times New Roman"/>
          <w:sz w:val="21"/>
          <w:szCs w:val="21"/>
          <w:color w:val="auto"/>
        </w:rPr>
        <w:t>474,345 Item 4 The information required by Items 4(a) - (c) is set forth in Rows (5) - (11) of the cover pages for the Reporting Persons and is incorporated herein by reference. The percentage set forth in Row (11) of the cover pages for the Reporting Persons are based on a total of 9,421,663 shares outstanding, as reported by the Issuer in its Form 10-Q filed with the Securities and Exchange Commission (the "SEC") on August 14, 2026. Biomedical Value Fund, L.P. ("BVF") is the record holder of 313,066 shares of Class A Ordinary Shares (the "BVF Shares"). Great Point Partners, LLC ("Great Point") is the investment manager of BVF, and by virtue of such status may be deemed to be the beneficial owner of the BVF Shares. Each of Dr. Jeffrey R. Jay, M.D. ("Dr. Jay"), as Senior Managing Member of</w:t>
      </w:r>
    </w:p>
    <w:p>
      <w:pPr>
        <w:sectPr>
          <w:pgSz w:w="11900" w:h="16923" w:orient="portrait"/>
          <w:cols w:equalWidth="0" w:num="1">
            <w:col w:w="11080"/>
          </w:cols>
          <w:pgMar w:left="360" w:top="112" w:right="459" w:bottom="0" w:gutter="0" w:footer="0" w:header="0"/>
          <w:type w:val="continuous"/>
        </w:sectPr>
      </w:pPr>
    </w:p>
    <w:bookmarkStart w:id="4" w:name="page5"/>
    <w:bookmarkEnd w:id="4"/>
    <w:p>
      <w:pPr>
        <w:spacing w:after="0" w:line="106" w:lineRule="exact"/>
        <w:rPr>
          <w:sz w:val="20"/>
          <w:szCs w:val="20"/>
          <w:color w:val="auto"/>
        </w:rPr>
      </w:pPr>
    </w:p>
    <w:p>
      <w:pPr>
        <w:ind w:left="920" w:right="160"/>
        <w:spacing w:after="0" w:line="234" w:lineRule="auto"/>
        <w:rPr>
          <w:sz w:val="20"/>
          <w:szCs w:val="20"/>
          <w:color w:val="auto"/>
        </w:rPr>
      </w:pPr>
      <w:r>
        <w:rPr>
          <w:rFonts w:ascii="Times New Roman" w:cs="Times New Roman" w:eastAsia="Times New Roman" w:hAnsi="Times New Roman"/>
          <w:sz w:val="22"/>
          <w:szCs w:val="22"/>
          <w:color w:val="auto"/>
        </w:rPr>
        <w:t>Great Point, and Ms. Lillian Nordahl ("Ms. Nordahl"), as Managing Director of Great Point, has voting and investment power with respect to the BVF Shares, and therefore may be deemed to be the beneficial owner of the BVF Shares. Biomedical Offshore Value Fund, Ltd. ("BOVF") is the record holder of 161,279 shares of Class A Ordinary Shares (the "BOVF Shares"). Great Point is the investment manager of BOVF, and by virtue of such status may be deemed to be the beneficial owner of the BOVF Shares. Each of Dr. Jeffrey R. Jay, M.D. ("Dr. Jay"), as Senior Managing Member of Great Point, and Ms. Lillian Nordahl ("Ms. Nordahl"), as Managing Director of Great Point, has voting and investment power with respect to the BOVF Shares, and therefore may be deemed to be the beneficial owner of the BOVF Shares. Notwithstanding the above, Great Point, Dr. Jay and Ms. Nordahl disclaim beneficial ownership of the BVF Shares and the BOVF Shares, except to the extent of their respective pecuniary interests.</w:t>
      </w:r>
    </w:p>
    <w:p>
      <w:pPr>
        <w:spacing w:after="0" w:line="26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945"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945"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Great Point Partners,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Jeffrey R. Jay, M.D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Dr. Jeffrey R. Jay, M.D - Senior Managing</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Dr. Jeffrey R. Jay, M.D.</w:t>
      </w:r>
    </w:p>
    <w:p>
      <w:pPr>
        <w:spacing w:after="0" w:line="152"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Jeffrey R. Jay, M.D</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Dr. Jeffrey R. Jay, M.D</w:t>
      </w:r>
    </w:p>
    <w:p>
      <w:pPr>
        <w:spacing w:after="0" w:line="44" w:lineRule="exact"/>
        <w:rPr>
          <w:sz w:val="20"/>
          <w:szCs w:val="20"/>
          <w:color w:val="auto"/>
        </w:rPr>
      </w:pPr>
    </w:p>
    <w:p>
      <w:pPr>
        <w:ind w:left="3540"/>
        <w:spacing w:after="0"/>
        <w:tabs>
          <w:tab w:leader="none" w:pos="4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Ms. Lillian Nordahl</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Ms. Lillian Nordahl</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Ms. Lillian Nordahl</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1"/>
          <w:szCs w:val="21"/>
          <w:color w:val="auto"/>
        </w:rPr>
        <w:t>JOINT FILING STATEMENT PURSUANT TO RULE 13d-1(k) The undersigned hereby agree as follows: (i) Each of them is individually eligible to use the SCHEDULE 13G to which this Exhibit is attached, and such SCHEDULE 13G is filed on behalf of each of them; and (ii) Each of them is responsible for the timely filing of such SCHEDULE 13G and any amendments thereto, and for the completeness and accuracy of the information concerning such person contained therein; but none of them is</w:t>
      </w:r>
    </w:p>
    <w:p>
      <w:pPr>
        <w:sectPr>
          <w:pgSz w:w="11900" w:h="16945" w:orient="portrait"/>
          <w:cols w:equalWidth="0" w:num="1">
            <w:col w:w="11140"/>
          </w:cols>
          <w:pgMar w:left="360" w:top="112" w:right="39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responsible for the completeness or accuracy of the information concerning the other persons making the filing, unless such person knows or has reason to believe that such information is inaccurate. Dated: November 4, 2026 Great Point Partners, LLC By: /s/ Dr. Jeffrey R. Jay, M.D. Dr. Jeffrey R. Jay, M.D., as Senior Managing Member Dr. Jeffrey R. Jay, M.D. By: /s/ Dr. Jeffrey R. Jay, M.D. Dr. Jeffrey R. Jay, M.D. Ms. Lillian Nordahl By: /s/ Ms. Lillian Nordahl Ms. Lillian Nordahl</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2026-11-04T15:14:37Z</dcterms:created>
  <dcterms:modified xsi:type="dcterms:W3CDTF">2026-11-04T15:14:37Z</dcterms:modified>
</cp:coreProperties>
</file>