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-607695</wp:posOffset>
            </wp:positionV>
            <wp:extent cx="57150" cy="621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638810</wp:posOffset>
            </wp:positionV>
            <wp:extent cx="6997700" cy="4186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4186555"/>
                    </a:xfrm>
                    <a:prstGeom prst="rect">
                      <a:avLst/>
                    </a:prstGeom>
                    <a:noFill/>
                  </pic:spPr>
                </pic:pic>
              </a:graphicData>
            </a:graphic>
          </wp:anchor>
        </w:drawing>
      </w:r>
    </w:p>
    <w:p>
      <w:pPr>
        <w:spacing w:after="0" w:line="1080"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Portman David J.</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250 E. BROAD ST., SUITE 250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37" w:lineRule="auto"/>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LeonaBio,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LONA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51"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10/26/2026</w:t>
      </w:r>
    </w:p>
    <w:p>
      <w:pPr>
        <w:spacing w:after="0" w:line="20" w:lineRule="exact"/>
        <w:rPr>
          <w:sz w:val="24"/>
          <w:szCs w:val="24"/>
          <w:color w:val="auto"/>
        </w:rPr>
      </w:pPr>
      <w:r>
        <w:rPr>
          <w:sz w:val="24"/>
          <w:szCs w:val="24"/>
          <w:color w:val="auto"/>
        </w:rPr>
        <w:br w:type="column"/>
      </w:r>
    </w:p>
    <w:p>
      <w:pPr>
        <w:ind w:left="-9" w:right="720" w:firstLine="9"/>
        <w:spacing w:after="0" w:line="246"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1"/>
        <w:spacing w:after="0"/>
        <w:tabs>
          <w:tab w:leader="none" w:pos="1730"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1938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38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84" w:lineRule="exact"/>
        <w:rPr>
          <w:sz w:val="24"/>
          <w:szCs w:val="24"/>
          <w:color w:val="auto"/>
        </w:rPr>
      </w:pPr>
    </w:p>
    <w:p>
      <w:pPr>
        <w:sectPr>
          <w:pgSz w:w="11900" w:h="16838" w:orient="portrait"/>
          <w:cols w:equalWidth="0" w:num="3">
            <w:col w:w="3180" w:space="720"/>
            <w:col w:w="3109" w:space="720"/>
            <w:col w:w="3351"/>
          </w:cols>
          <w:pgMar w:left="460" w:top="214" w:right="359" w:bottom="1440" w:gutter="0" w:footer="0" w:header="0"/>
          <w:type w:val="continuous"/>
        </w:sectPr>
      </w:pP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220" w:type="dxa"/>
            <w:vAlign w:val="bottom"/>
            <w:shd w:val="clear" w:color="auto" w:fill="9A9A9A"/>
          </w:tcPr>
          <w:p>
            <w:pPr>
              <w:spacing w:after="0"/>
              <w:rPr>
                <w:sz w:val="2"/>
                <w:szCs w:val="2"/>
                <w:color w:val="auto"/>
              </w:rPr>
            </w:pPr>
          </w:p>
        </w:tc>
        <w:tc>
          <w:tcPr>
            <w:tcW w:w="3540" w:type="dxa"/>
            <w:vAlign w:val="bottom"/>
            <w:gridSpan w:val="6"/>
            <w:vMerge w:val="restart"/>
          </w:tcPr>
          <w:p>
            <w:pPr>
              <w:jc w:val="center"/>
              <w:ind w:right="16"/>
              <w:spacing w:after="0"/>
              <w:rPr>
                <w:sz w:val="20"/>
                <w:szCs w:val="20"/>
                <w:color w:val="auto"/>
              </w:rPr>
            </w:pPr>
            <w:r>
              <w:rPr>
                <w:rFonts w:ascii="Arial" w:cs="Arial" w:eastAsia="Arial" w:hAnsi="Arial"/>
                <w:sz w:val="13"/>
                <w:szCs w:val="13"/>
                <w:color w:val="auto"/>
                <w:w w:val="96"/>
              </w:rPr>
              <w:t>4. If Amendment, Date of Original Filed (Month/Day/Year)</w:t>
            </w:r>
          </w:p>
        </w:tc>
        <w:tc>
          <w:tcPr>
            <w:tcW w:w="378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37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ind w:left="420"/>
              <w:spacing w:after="0" w:line="138" w:lineRule="exact"/>
              <w:rPr>
                <w:sz w:val="20"/>
                <w:szCs w:val="20"/>
                <w:color w:val="auto"/>
              </w:rPr>
            </w:pPr>
            <w:r>
              <w:rPr>
                <w:rFonts w:ascii="Arial" w:cs="Arial" w:eastAsia="Arial" w:hAnsi="Arial"/>
                <w:sz w:val="13"/>
                <w:szCs w:val="13"/>
                <w:color w:val="auto"/>
              </w:rPr>
              <w:t>Line)</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COLUMBUS</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OH</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43215</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00" w:type="dxa"/>
            <w:vAlign w:val="bottom"/>
            <w:gridSpan w:val="4"/>
          </w:tcPr>
          <w:p>
            <w:pPr>
              <w:ind w:left="100"/>
              <w:spacing w:after="0"/>
              <w:rPr>
                <w:sz w:val="20"/>
                <w:szCs w:val="20"/>
                <w:color w:val="auto"/>
              </w:rPr>
            </w:pPr>
            <w:r>
              <w:rPr>
                <w:rFonts w:ascii="Arial" w:cs="Arial" w:eastAsia="Arial" w:hAnsi="Arial"/>
                <w:sz w:val="13"/>
                <w:szCs w:val="13"/>
                <w:color w:val="auto"/>
                <w:w w:val="95"/>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vMerge w:val="restart"/>
          </w:tcPr>
          <w:p>
            <w:pPr>
              <w:spacing w:after="0"/>
              <w:rPr>
                <w:sz w:val="11"/>
                <w:szCs w:val="11"/>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5"/>
                <w:szCs w:val="5"/>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292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4300" w:type="dxa"/>
            <w:vAlign w:val="bottom"/>
            <w:tcBorders>
              <w:bottom w:val="single" w:sz="8" w:color="2C2C2C"/>
            </w:tcBorders>
            <w:gridSpan w:val="7"/>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40" w:type="dxa"/>
            <w:vAlign w:val="bottom"/>
            <w:tcBorders>
              <w:top w:val="single" w:sz="8" w:color="2C2C2C"/>
            </w:tcBorders>
            <w:gridSpan w:val="13"/>
          </w:tcPr>
          <w:p>
            <w:pPr>
              <w:jc w:val="center"/>
              <w:ind w:left="69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740"/>
              <w:spacing w:after="0" w:line="125"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10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60" w:type="dxa"/>
            <w:vAlign w:val="bottom"/>
            <w:gridSpan w:val="3"/>
          </w:tcPr>
          <w:p>
            <w:pPr>
              <w:ind w:left="74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48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 or</w:t>
            </w:r>
          </w:p>
        </w:tc>
        <w:tc>
          <w:tcPr>
            <w:tcW w:w="8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60" w:type="dxa"/>
            <w:vAlign w:val="bottom"/>
            <w:gridSpan w:val="3"/>
          </w:tcPr>
          <w:p>
            <w:pPr>
              <w:ind w:left="820"/>
              <w:spacing w:after="0"/>
              <w:rPr>
                <w:sz w:val="20"/>
                <w:szCs w:val="20"/>
                <w:color w:val="auto"/>
              </w:rPr>
            </w:pPr>
            <w:r>
              <w:rPr>
                <w:rFonts w:ascii="Times New Roman" w:cs="Times New Roman" w:eastAsia="Times New Roman" w:hAnsi="Times New Roman"/>
                <w:sz w:val="16"/>
                <w:szCs w:val="16"/>
                <w:color w:val="0000FF"/>
              </w:rPr>
              <w:t>10/26/2026</w:t>
            </w:r>
          </w:p>
        </w:tc>
        <w:tc>
          <w:tcPr>
            <w:tcW w:w="10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10/26/2026</w:t>
            </w:r>
          </w:p>
        </w:tc>
        <w:tc>
          <w:tcPr>
            <w:tcW w:w="740" w:type="dxa"/>
            <w:vAlign w:val="bottom"/>
          </w:tcPr>
          <w:p>
            <w:pPr>
              <w:jc w:val="center"/>
              <w:ind w:right="263"/>
              <w:spacing w:after="0"/>
              <w:rPr>
                <w:sz w:val="20"/>
                <w:szCs w:val="20"/>
                <w:color w:val="auto"/>
              </w:rPr>
            </w:pPr>
            <w:r>
              <w:rPr>
                <w:rFonts w:ascii="Times New Roman" w:cs="Times New Roman" w:eastAsia="Times New Roman" w:hAnsi="Times New Roman"/>
                <w:sz w:val="13"/>
                <w:szCs w:val="13"/>
                <w:color w:val="0000FF"/>
                <w:w w:val="82"/>
              </w:rPr>
              <w:t>P</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0000FF"/>
              </w:rPr>
              <w:t>3,149,470</w:t>
            </w:r>
          </w:p>
        </w:tc>
        <w:tc>
          <w:tcPr>
            <w:tcW w:w="48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800" w:type="dxa"/>
            <w:vAlign w:val="bottom"/>
            <w:gridSpan w:val="2"/>
          </w:tcPr>
          <w:p>
            <w:pPr>
              <w:ind w:left="140"/>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3,149.47</w:t>
            </w:r>
          </w:p>
        </w:tc>
        <w:tc>
          <w:tcPr>
            <w:tcW w:w="124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0000FF"/>
              </w:rPr>
              <w:t>3,149,470</w:t>
            </w:r>
          </w:p>
        </w:tc>
        <w:tc>
          <w:tcPr>
            <w:tcW w:w="300" w:type="dxa"/>
            <w:vAlign w:val="bottom"/>
          </w:tcPr>
          <w:p>
            <w:pPr>
              <w:spacing w:after="0"/>
              <w:rPr>
                <w:sz w:val="21"/>
                <w:szCs w:val="21"/>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See note</w:t>
            </w:r>
          </w:p>
        </w:tc>
        <w:tc>
          <w:tcPr>
            <w:tcW w:w="0" w:type="dxa"/>
            <w:vAlign w:val="bottom"/>
          </w:tcPr>
          <w:p>
            <w:pPr>
              <w:spacing w:after="0"/>
              <w:rPr>
                <w:sz w:val="1"/>
                <w:szCs w:val="1"/>
                <w:color w:val="auto"/>
              </w:rPr>
            </w:pPr>
          </w:p>
        </w:tc>
      </w:tr>
      <w:tr>
        <w:trPr>
          <w:trHeight w:val="93"/>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580" w:type="dxa"/>
            <w:vAlign w:val="bottom"/>
            <w:tcBorders>
              <w:bottom w:val="single" w:sz="8" w:color="2C2C2C"/>
            </w:tcBorders>
            <w:gridSpan w:val="9"/>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2"/>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20" w:type="dxa"/>
            <w:vAlign w:val="bottom"/>
            <w:gridSpan w:val="10"/>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80" w:type="dxa"/>
            <w:vAlign w:val="bottom"/>
          </w:tcPr>
          <w:p>
            <w:pPr>
              <w:spacing w:after="0"/>
              <w:rPr>
                <w:sz w:val="14"/>
                <w:szCs w:val="14"/>
                <w:color w:val="auto"/>
              </w:rPr>
            </w:pP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102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02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480" w:type="dxa"/>
            <w:vAlign w:val="bottom"/>
          </w:tcPr>
          <w:p>
            <w:pPr>
              <w:spacing w:after="0"/>
              <w:rPr>
                <w:sz w:val="10"/>
                <w:szCs w:val="10"/>
                <w:color w:val="auto"/>
              </w:rPr>
            </w:pPr>
          </w:p>
        </w:tc>
        <w:tc>
          <w:tcPr>
            <w:tcW w:w="102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2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or Disposed of</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2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2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and 5)</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w w:val="99"/>
              </w:rPr>
              <w:t>Warrant</w:t>
            </w:r>
            <w:r>
              <w:rPr>
                <w:rFonts w:ascii="Times New Roman" w:cs="Times New Roman" w:eastAsia="Times New Roman" w:hAnsi="Times New Roman"/>
                <w:sz w:val="20"/>
                <w:szCs w:val="20"/>
                <w:color w:val="008000"/>
                <w:w w:val="99"/>
                <w:vertAlign w:val="superscript"/>
              </w:rPr>
              <w:t>(1)</w:t>
            </w:r>
          </w:p>
        </w:tc>
        <w:tc>
          <w:tcPr>
            <w:tcW w:w="64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0.001</w:t>
            </w:r>
          </w:p>
        </w:tc>
        <w:tc>
          <w:tcPr>
            <w:tcW w:w="120" w:type="dxa"/>
            <w:vAlign w:val="bottom"/>
          </w:tcPr>
          <w:p>
            <w:pPr>
              <w:spacing w:after="0"/>
              <w:rPr>
                <w:sz w:val="20"/>
                <w:szCs w:val="20"/>
                <w:color w:val="auto"/>
              </w:rPr>
            </w:pPr>
          </w:p>
        </w:tc>
        <w:tc>
          <w:tcPr>
            <w:tcW w:w="10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0000FF"/>
              </w:rPr>
              <w:t>10/26/2026</w:t>
            </w: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10/26/2026</w:t>
            </w: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102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5,502,402</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10/26/2026</w:t>
            </w:r>
          </w:p>
        </w:tc>
        <w:tc>
          <w:tcPr>
            <w:tcW w:w="68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5,502,402</w:t>
            </w:r>
          </w:p>
        </w:tc>
        <w:tc>
          <w:tcPr>
            <w:tcW w:w="4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3,149.47</w:t>
            </w:r>
          </w:p>
        </w:tc>
        <w:tc>
          <w:tcPr>
            <w:tcW w:w="5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20"/>
                <w:szCs w:val="20"/>
                <w:color w:val="auto"/>
              </w:rPr>
            </w:pPr>
          </w:p>
        </w:tc>
        <w:tc>
          <w:tcPr>
            <w:tcW w:w="6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3"/>
                <w:szCs w:val="13"/>
                <w:color w:val="0000FF"/>
              </w:rPr>
              <w:t>See note</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43"/>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ind w:left="2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-1544955</wp:posOffset>
            </wp:positionV>
            <wp:extent cx="28575" cy="1550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155003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30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Sermonix Pharmaceuticals, Inc. of which Dr. Portman is the Chief Executive Officer. This Form 4 is being filed to report Dr. Portman's voting control over such securities, but Dr. Portman's personal indirect beneficial ownership does not exceed 10% of the stock in the Issuer.</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Warrant does not expire.</w:t>
      </w:r>
    </w:p>
    <w:p>
      <w:pPr>
        <w:spacing w:after="0" w:line="38" w:lineRule="exact"/>
        <w:rPr>
          <w:rFonts w:ascii="Times New Roman" w:cs="Times New Roman" w:eastAsia="Times New Roman" w:hAnsi="Times New Roman"/>
          <w:sz w:val="13"/>
          <w:szCs w:val="13"/>
          <w:color w:val="008000"/>
        </w:rPr>
      </w:pPr>
    </w:p>
    <w:p>
      <w:pPr>
        <w:ind w:left="40" w:right="180" w:hanging="2"/>
        <w:spacing w:after="0" w:line="234"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Warrant was held by Sermonix Pharmaceuticals, Inc. of which Dr. Portman is the Chief Executive Officer. The Warrant was exercised on October 26, 2026, in part, into 3,149,740 Common Shares of Issuer, and the balance of the Warrant was assigned to Perceptive Xentogeny Venture Fund II, LP as a distribution-in-kind pursuant to a plan of distribution to the Sermonix Pharmaceuticals equity holders. Following the partial exercise and the assignment of the remaining Warrant rights, Sermonix Pharmaceuticals holds 3,149,740 Common Shares of Issuer.</w:t>
      </w:r>
    </w:p>
    <w:p>
      <w:pPr>
        <w:spacing w:after="0" w:line="42"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David J. Portman</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w w:val="98"/>
              </w:rPr>
              <w:t>10/28/2026</w:t>
            </w:r>
          </w:p>
        </w:tc>
      </w:tr>
      <w:tr>
        <w:trPr>
          <w:trHeight w:val="20"/>
        </w:trPr>
        <w:tc>
          <w:tcPr>
            <w:tcW w:w="11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0"/>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5"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2126186"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2026-10-28T19:44:13Z</dcterms:created>
  <dcterms:modified xsi:type="dcterms:W3CDTF">2026-10-28T19:44:13Z</dcterms:modified>
</cp:coreProperties>
</file>