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Worthington Mark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Athira Pharma,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ATHA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01/18/2022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10.64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01/17/2032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 forty-eighth (1/48th) of the shares subject to the option will vest on February 18, 2022, and one forty-eighth of the shares subject to the option will vest each month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Glenna Mileson,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Mark Worthington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9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1464" TargetMode="External"/><Relationship Id="rId13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2022-01-20T16:30:15Z</dcterms:created>
  <dcterms:modified xsi:type="dcterms:W3CDTF">2022-01-20T16:30:15Z</dcterms:modified>
</cp:coreProperties>
</file>