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85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PICKERING GRANT</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05/20/2022</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ATHIRA PHARMA, INC.</w:t>
            </w:r>
          </w:p>
        </w:tc>
        <w:tc>
          <w:tcPr>
            <w:tcW w:w="114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BOTHELL</w:t>
            </w:r>
          </w:p>
        </w:tc>
        <w:tc>
          <w:tcPr>
            <w:tcW w:w="1200" w:type="dxa"/>
            <w:vAlign w:val="bottom"/>
            <w:gridSpan w:val="3"/>
          </w:tcPr>
          <w:p>
            <w:pPr>
              <w:spacing w:after="0"/>
              <w:rPr>
                <w:sz w:val="20"/>
                <w:szCs w:val="20"/>
                <w:color w:val="auto"/>
              </w:rPr>
            </w:pPr>
            <w:r>
              <w:rPr>
                <w:rFonts w:ascii="Arial" w:cs="Arial" w:eastAsia="Arial" w:hAnsi="Arial"/>
                <w:sz w:val="17"/>
                <w:szCs w:val="17"/>
                <w:color w:val="0000FF"/>
              </w:rPr>
              <w:t>WA</w:t>
            </w:r>
          </w:p>
        </w:tc>
        <w:tc>
          <w:tcPr>
            <w:tcW w:w="1140" w:type="dxa"/>
            <w:vAlign w:val="bottom"/>
          </w:tcPr>
          <w:p>
            <w:pPr>
              <w:ind w:left="20"/>
              <w:spacing w:after="0"/>
              <w:rPr>
                <w:sz w:val="20"/>
                <w:szCs w:val="20"/>
                <w:color w:val="auto"/>
              </w:rPr>
            </w:pPr>
            <w:r>
              <w:rPr>
                <w:rFonts w:ascii="Arial" w:cs="Arial" w:eastAsia="Arial" w:hAnsi="Arial"/>
                <w:sz w:val="17"/>
                <w:szCs w:val="17"/>
                <w:color w:val="0000FF"/>
              </w:rPr>
              <w:t>98011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7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8.93</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05/20/2022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3,467</w:t>
            </w:r>
          </w:p>
        </w:tc>
        <w:tc>
          <w:tcPr>
            <w:tcW w:w="340" w:type="dxa"/>
            <w:vAlign w:val="bottom"/>
          </w:tcPr>
          <w:p>
            <w:pPr>
              <w:spacing w:after="0"/>
              <w:rPr>
                <w:sz w:val="12"/>
                <w:szCs w:val="12"/>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05/19/2032</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3,467</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3,467</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Glenna Mileson,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05/27/2022</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 for Grant Pickering</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8693"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2022-05-28T13:08:25Z</dcterms:created>
  <dcterms:modified xsi:type="dcterms:W3CDTF">2022-05-28T13:08:25Z</dcterms:modified>
</cp:coreProperties>
</file>