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22"/>
        </w:rPr>
      </w:pPr>
      <w:bookmarkStart w:id="0" w:name="filename1.htm"/>
      <w:bookmarkStart w:id="1" w:name="ksfilename1"/>
      <w:bookmarkEnd w:id="0"/>
      <w:bookmarkEnd w:id="1"/>
      <w:r>
        <w:rPr>
          <w:rFonts w:ascii="Times New Roman" w:hAnsi="Times New Roman"/>
          <w:b/>
          <w:color w:val="000000"/>
          <w:sz w:val="22"/>
        </w:rPr>
        <w:t>LEONABIO, INC.</w:t>
      </w:r>
    </w:p>
    <w:p>
      <w:pPr>
        <w:pStyle w:val="TextBody"/>
        <w:bidi w:val="0"/>
        <w:jc w:val="center"/>
        <w:rPr>
          <w:rFonts w:ascii="Times New Roman" w:hAnsi="Times New Roman"/>
          <w:b/>
          <w:color w:val="000000"/>
          <w:sz w:val="20"/>
        </w:rPr>
      </w:pPr>
      <w:r>
        <w:rPr>
          <w:rFonts w:ascii="Times New Roman" w:hAnsi="Times New Roman"/>
          <w:b/>
          <w:color w:val="000000"/>
          <w:sz w:val="20"/>
        </w:rPr>
        <w:t>10706 North Creek Parkway, Suite 104</w:t>
      </w:r>
    </w:p>
    <w:p>
      <w:pPr>
        <w:pStyle w:val="TextBody"/>
        <w:bidi w:val="0"/>
        <w:jc w:val="center"/>
        <w:rPr>
          <w:rFonts w:ascii="Times New Roman" w:hAnsi="Times New Roman"/>
          <w:b/>
          <w:color w:val="000000"/>
          <w:sz w:val="20"/>
        </w:rPr>
      </w:pPr>
      <w:r>
        <w:rPr>
          <w:rFonts w:ascii="Times New Roman" w:hAnsi="Times New Roman"/>
          <w:b/>
          <w:color w:val="000000"/>
          <w:sz w:val="20"/>
        </w:rPr>
        <w:t>Bothell, Washington 98011</w:t>
      </w:r>
    </w:p>
    <w:p>
      <w:pPr>
        <w:pStyle w:val="TextBody"/>
        <w:bidi w:val="0"/>
        <w:jc w:val="center"/>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March 31, 2026</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VIA EDGAR</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U.S. Securities &amp; Exchange Commission</w:t>
        <w:br/>
        <w:t>Division of Corporation Finance</w:t>
        <w:br/>
        <w:t>100 F Street, N.E.</w:t>
        <w:br/>
        <w:t>Washington, D.C. 20549</w:t>
        <w:br/>
        <w:t>Attention: Jessica Dickerson; Joe McCann</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Re: </w:t>
      </w:r>
      <w:r>
        <w:rPr>
          <w:rFonts w:ascii="Times New Roman" w:hAnsi="Times New Roman"/>
          <w:b/>
          <w:color w:val="000000"/>
          <w:sz w:val="22"/>
        </w:rPr>
        <w:t>LeonaBio, Inc.</w:t>
        <w:br/>
        <w:t>Registration Statement on Form S-1</w:t>
        <w:br/>
        <w:t>Filed January 20, 2026, Amended March 31, 2026</w:t>
        <w:br/>
        <w:t>File No. 333-292826</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Acceleration Request</w:t>
      </w:r>
    </w:p>
    <w:p>
      <w:pPr>
        <w:pStyle w:val="TextBody"/>
        <w:bidi w:val="0"/>
        <w:jc w:val="left"/>
        <w:rPr>
          <w:rFonts w:ascii="Times New Roman" w:hAnsi="Times New Roman"/>
          <w:b/>
          <w:color w:val="000000"/>
          <w:sz w:val="22"/>
        </w:rPr>
      </w:pPr>
      <w:r>
        <w:rPr>
          <w:rFonts w:ascii="Times New Roman" w:hAnsi="Times New Roman"/>
          <w:b/>
          <w:color w:val="000000"/>
          <w:sz w:val="22"/>
        </w:rPr>
        <w:t>Requested Date: April 1, 2026</w:t>
      </w:r>
    </w:p>
    <w:p>
      <w:pPr>
        <w:pStyle w:val="TextBody"/>
        <w:bidi w:val="0"/>
        <w:jc w:val="left"/>
        <w:rPr>
          <w:rFonts w:ascii="Times New Roman" w:hAnsi="Times New Roman"/>
          <w:b/>
          <w:color w:val="000000"/>
          <w:sz w:val="22"/>
        </w:rPr>
      </w:pPr>
      <w:r>
        <w:rPr>
          <w:rFonts w:ascii="Times New Roman" w:hAnsi="Times New Roman"/>
          <w:b/>
          <w:color w:val="000000"/>
          <w:sz w:val="22"/>
        </w:rPr>
        <w:t>Requested Time: 4:00 p.m. (Eastern time),</w:t>
      </w:r>
    </w:p>
    <w:p>
      <w:pPr>
        <w:pStyle w:val="TextBody"/>
        <w:bidi w:val="0"/>
        <w:jc w:val="left"/>
        <w:rPr>
          <w:rFonts w:ascii="Times New Roman" w:hAnsi="Times New Roman"/>
          <w:b/>
          <w:color w:val="000000"/>
          <w:sz w:val="22"/>
        </w:rPr>
      </w:pPr>
      <w:r>
        <w:rPr>
          <w:rFonts w:ascii="Times New Roman" w:hAnsi="Times New Roman"/>
          <w:b/>
          <w:color w:val="000000"/>
          <w:sz w:val="22"/>
        </w:rPr>
        <w:t>or as soon thereafter as practicable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Ladies and Gentlemen:</w:t>
      </w:r>
    </w:p>
    <w:p>
      <w:pPr>
        <w:pStyle w:val="TextBody"/>
        <w:bidi w:val="0"/>
        <w:spacing w:before="240" w:after="283"/>
        <w:jc w:val="left"/>
        <w:rPr/>
      </w:pPr>
      <w:r>
        <w:rPr/>
        <w:t> </w:t>
      </w:r>
    </w:p>
    <w:p>
      <w:pPr>
        <w:pStyle w:val="TextBody"/>
        <w:bidi w:val="0"/>
        <w:jc w:val="left"/>
        <w:rPr>
          <w:rFonts w:ascii="Times New Roman" w:hAnsi="Times New Roman"/>
          <w:sz w:val="20"/>
        </w:rPr>
      </w:pPr>
      <w:r>
        <w:rPr>
          <w:rFonts w:ascii="Times New Roman" w:hAnsi="Times New Roman"/>
          <w:color w:val="000000"/>
          <w:sz w:val="22"/>
        </w:rPr>
        <w:t>Pursuant to Rule 461 under the Securities Act of 1933, as amended, LeonaBio, Inc. (the “</w:t>
      </w:r>
      <w:r>
        <w:rPr>
          <w:rFonts w:ascii="Times New Roman" w:hAnsi="Times New Roman"/>
          <w:b/>
          <w:color w:val="000000"/>
          <w:sz w:val="22"/>
        </w:rPr>
        <w:t>Company</w:t>
      </w:r>
      <w:r>
        <w:rPr>
          <w:rFonts w:ascii="Times New Roman" w:hAnsi="Times New Roman"/>
          <w:color w:val="000000"/>
          <w:sz w:val="20"/>
        </w:rPr>
        <w:t>”</w:t>
      </w:r>
      <w:r>
        <w:rPr>
          <w:rFonts w:ascii="Times New Roman" w:hAnsi="Times New Roman"/>
          <w:color w:val="000000"/>
          <w:sz w:val="22"/>
        </w:rPr>
        <w:t>) hereby requests that the above-referenced Registration Statement on Form S-1 (File No. 333-292826) (the “</w:t>
      </w:r>
      <w:r>
        <w:rPr>
          <w:rFonts w:ascii="Times New Roman" w:hAnsi="Times New Roman"/>
          <w:b/>
          <w:color w:val="000000"/>
          <w:sz w:val="22"/>
        </w:rPr>
        <w:t>Registration Statement</w:t>
      </w:r>
      <w:r>
        <w:rPr>
          <w:rFonts w:ascii="Times New Roman" w:hAnsi="Times New Roman"/>
          <w:color w:val="000000"/>
          <w:sz w:val="20"/>
        </w:rPr>
        <w:t>”</w:t>
      </w:r>
      <w:r>
        <w:rPr>
          <w:rFonts w:ascii="Times New Roman" w:hAnsi="Times New Roman"/>
          <w:color w:val="000000"/>
          <w:sz w:val="22"/>
        </w:rPr>
        <w:t>) be declared effective at the “Requested Date” and “Requested Time” set forth above or at such later time as the Company or its counsel may orally request via telephone call to the staff of the Division of Corporation Finance of the Securities and Exchange Commission. Once the Registration Statement has been declared effective, please orally confirm that event with our counsel, Wilson Sonsini Goodrich &amp; Rosati, Professional Corporation, by calling Bryan King at (206) 883-2535 or, in his absence, Laura Duncan at (206) 883-2578.</w:t>
      </w:r>
    </w:p>
    <w:p>
      <w:pPr>
        <w:pStyle w:val="TextBody"/>
        <w:bidi w:val="0"/>
        <w:spacing w:before="240" w:after="283"/>
        <w:jc w:val="left"/>
        <w:rPr/>
      </w:pPr>
      <w:r>
        <w:rPr/>
        <w:t>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Very truly yours,</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LeonaBio, Inc.</w:t>
      </w:r>
    </w:p>
    <w:p>
      <w:pPr>
        <w:pStyle w:val="TextBody"/>
        <w:bidi w:val="0"/>
        <w:spacing w:before="240" w:after="283"/>
        <w:jc w:val="left"/>
        <w:rPr>
          <w:rFonts w:ascii="Times New Roman" w:hAnsi="Times New Roman"/>
          <w:i/>
          <w:color w:val="000000"/>
          <w:sz w:val="22"/>
        </w:rPr>
      </w:pPr>
      <w:r>
        <w:rPr>
          <w:rFonts w:ascii="Times New Roman" w:hAnsi="Times New Roman"/>
          <w:i/>
          <w:color w:val="000000"/>
          <w:sz w:val="22"/>
        </w:rPr>
        <w:t>/s/ Robert Renninger</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Robert Renninger</w:t>
        <w:br/>
        <w:t>Chief Financial Officer</w:t>
      </w:r>
    </w:p>
    <w:p>
      <w:pPr>
        <w:pStyle w:val="HorizontalLine"/>
        <w:pBdr>
          <w:bottom w:val="double" w:sz="2" w:space="0" w:color="808080"/>
        </w:pBdr>
        <w:bidi w:val="0"/>
        <w:spacing w:before="0" w:after="283"/>
        <w:jc w:val="left"/>
        <w:rPr/>
      </w:pPr>
      <w:r>
        <w:rPr/>
      </w:r>
    </w:p>
    <w:p>
      <w:pPr>
        <w:pStyle w:val="TextBody"/>
        <w:bidi w:val="0"/>
        <w:spacing w:before="480" w:after="283"/>
        <w:jc w:val="left"/>
        <w:rPr>
          <w:rFonts w:ascii="Times New Roman" w:hAnsi="Times New Roman"/>
          <w:color w:val="000000"/>
          <w:sz w:val="22"/>
        </w:rPr>
      </w:pPr>
      <w:r>
        <w:rPr>
          <w:rFonts w:ascii="Times New Roman" w:hAnsi="Times New Roman"/>
          <w:color w:val="000000"/>
          <w:sz w:val="22"/>
        </w:rPr>
        <w:t>cc: Mark Litton, M.D., President and Chief Executive Officer, LeonaBio, Inc.</w:t>
        <w:br/>
        <w:t>Mark Worthington, General Counsel, Chief Compliance Officer and Corporate Secretary, LeonaBio, Inc.</w:t>
      </w:r>
    </w:p>
    <w:p>
      <w:pPr>
        <w:pStyle w:val="TextBody"/>
        <w:bidi w:val="0"/>
        <w:jc w:val="left"/>
        <w:rPr>
          <w:rFonts w:ascii="Times New Roman" w:hAnsi="Times New Roman"/>
          <w:color w:val="000000"/>
          <w:sz w:val="22"/>
        </w:rPr>
      </w:pPr>
      <w:r>
        <w:rPr>
          <w:rFonts w:ascii="Times New Roman" w:hAnsi="Times New Roman"/>
          <w:color w:val="000000"/>
          <w:sz w:val="22"/>
        </w:rPr>
        <w:t>Michael Nordtvedt, Wilson Sonsini Goodrich &amp; Rosati, Professional Corporation</w:t>
      </w:r>
    </w:p>
    <w:p>
      <w:pPr>
        <w:pStyle w:val="TextBody"/>
        <w:bidi w:val="0"/>
        <w:jc w:val="left"/>
        <w:rPr>
          <w:rFonts w:ascii="Times New Roman" w:hAnsi="Times New Roman"/>
          <w:color w:val="000000"/>
          <w:sz w:val="22"/>
        </w:rPr>
      </w:pPr>
      <w:r>
        <w:rPr>
          <w:rFonts w:ascii="Times New Roman" w:hAnsi="Times New Roman"/>
          <w:color w:val="000000"/>
          <w:sz w:val="22"/>
        </w:rPr>
        <w:t>Bryan D. King, Wilson Sonsini Goodrich &amp; Rosati, Professional Corporation</w:t>
      </w:r>
    </w:p>
    <w:p>
      <w:pPr>
        <w:pStyle w:val="TextBody"/>
        <w:bidi w:val="0"/>
        <w:jc w:val="left"/>
        <w:rPr>
          <w:rFonts w:ascii="Times New Roman" w:hAnsi="Times New Roman"/>
          <w:color w:val="000000"/>
          <w:sz w:val="22"/>
        </w:rPr>
      </w:pPr>
      <w:r>
        <w:rPr>
          <w:rFonts w:ascii="Times New Roman" w:hAnsi="Times New Roman"/>
          <w:color w:val="000000"/>
          <w:sz w:val="22"/>
        </w:rPr>
        <w:t>Laura Duncan, Wilson Sonsini Goodrich &amp; Rosati, Professional Corporation</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258</Words>
  <Characters>1528</Characters>
  <CharactersWithSpaces>1768</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